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ECB" w:rsidRPr="00310ECB" w:rsidRDefault="00310ECB" w:rsidP="00310ECB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Тақырыбы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>: "Волейбол"</w:t>
      </w:r>
    </w:p>
    <w:p w:rsidR="00310ECB" w:rsidRDefault="00310ECB">
      <w:pPr>
        <w:rPr>
          <w:rFonts w:ascii="Times New Roman" w:hAnsi="Times New Roman" w:cs="Times New Roman"/>
          <w:sz w:val="28"/>
          <w:szCs w:val="28"/>
        </w:rPr>
      </w:pPr>
    </w:p>
    <w:p w:rsidR="00310ECB" w:rsidRDefault="00310ECB" w:rsidP="00310ECB">
      <w:pPr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: Реферат (7-10бет, 14 шрифт,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Romans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, интервал </w:t>
      </w:r>
      <w:r>
        <w:rPr>
          <w:rFonts w:ascii="Times New Roman" w:hAnsi="Times New Roman" w:cs="Times New Roman"/>
          <w:sz w:val="28"/>
          <w:szCs w:val="28"/>
        </w:rPr>
        <w:t>1)</w:t>
      </w:r>
    </w:p>
    <w:p w:rsidR="00310ECB" w:rsidRPr="00310ECB" w:rsidRDefault="00310ECB" w:rsidP="00310EC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10ECB">
        <w:rPr>
          <w:rFonts w:ascii="Times New Roman" w:hAnsi="Times New Roman" w:cs="Times New Roman"/>
          <w:sz w:val="28"/>
          <w:szCs w:val="28"/>
        </w:rPr>
        <w:t xml:space="preserve">Реферат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сұрақтарды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қамтуы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жоспар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): </w:t>
      </w:r>
    </w:p>
    <w:p w:rsidR="00310ECB" w:rsidRPr="00310ECB" w:rsidRDefault="00310ECB" w:rsidP="00310EC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10ECB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Алаңның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өлшем</w:t>
      </w:r>
      <w:bookmarkStart w:id="0" w:name="_GoBack"/>
      <w:bookmarkEnd w:id="0"/>
      <w:r w:rsidRPr="00310ECB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ойын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ережесі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10ECB" w:rsidRPr="00310ECB" w:rsidRDefault="00310ECB" w:rsidP="00310EC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10ECB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Допты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беру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техникасы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10ECB" w:rsidRPr="00310ECB" w:rsidRDefault="00310ECB" w:rsidP="00310EC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10ECB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Допты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ойынға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қосу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10ECB">
        <w:rPr>
          <w:rFonts w:ascii="Times New Roman" w:hAnsi="Times New Roman" w:cs="Times New Roman"/>
          <w:sz w:val="28"/>
          <w:szCs w:val="28"/>
        </w:rPr>
        <w:t>техникасы,түрлері</w:t>
      </w:r>
      <w:proofErr w:type="spellEnd"/>
      <w:proofErr w:type="gramEnd"/>
      <w:r w:rsidRPr="00310EC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F0B29" w:rsidRPr="00310ECB" w:rsidRDefault="00310ECB" w:rsidP="00310ECB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10ECB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Қорғаныстағы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шабуылдағы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ойын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0ECB">
        <w:rPr>
          <w:rFonts w:ascii="Times New Roman" w:hAnsi="Times New Roman" w:cs="Times New Roman"/>
          <w:sz w:val="28"/>
          <w:szCs w:val="28"/>
        </w:rPr>
        <w:t>техникасы</w:t>
      </w:r>
      <w:proofErr w:type="spellEnd"/>
      <w:r w:rsidRPr="00310ECB">
        <w:rPr>
          <w:rFonts w:ascii="Times New Roman" w:hAnsi="Times New Roman" w:cs="Times New Roman"/>
          <w:sz w:val="28"/>
          <w:szCs w:val="28"/>
        </w:rPr>
        <w:t>.</w:t>
      </w:r>
    </w:p>
    <w:sectPr w:rsidR="002F0B29" w:rsidRPr="00310E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0ECB"/>
    <w:rsid w:val="002F0B29"/>
    <w:rsid w:val="00310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904CD"/>
  <w15:chartTrackingRefBased/>
  <w15:docId w15:val="{6E78EE2A-ED4F-4266-86C5-EA8944CB8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2020-03-23T05:29:00Z</dcterms:created>
  <dcterms:modified xsi:type="dcterms:W3CDTF">2020-03-23T05:31:00Z</dcterms:modified>
</cp:coreProperties>
</file>